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B79D7" w:rsidRDefault="000B79D7" w:rsidP="000B79D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0B79D7" w:rsidRDefault="000B79D7" w:rsidP="000B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0B79D7">
        <w:rPr>
          <w:rFonts w:ascii="Times New Roman" w:eastAsia="Times New Roman" w:hAnsi="Times New Roman" w:cs="Times New Roman"/>
          <w:b/>
          <w:spacing w:val="-4"/>
          <w:lang w:eastAsia="pl-PL"/>
        </w:rPr>
        <w:t>Remont drogi powiatowej nr 1361C Rogóźno-Szembruk w km 3+349 ÷4+249</w:t>
      </w:r>
      <w:bookmarkStart w:id="0" w:name="_GoBack"/>
      <w:bookmarkEnd w:id="0"/>
    </w:p>
    <w:p w:rsidR="000B79D7" w:rsidRDefault="000B79D7" w:rsidP="000B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B79D7"/>
    <w:rsid w:val="00162D08"/>
    <w:rsid w:val="001E5AD8"/>
    <w:rsid w:val="003D77DC"/>
    <w:rsid w:val="00453845"/>
    <w:rsid w:val="00456975"/>
    <w:rsid w:val="004D6C7F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DE013-346D-4C0E-8929-8AEEA11A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2013-03-18T13:22:00Z</dcterms:created>
  <dcterms:modified xsi:type="dcterms:W3CDTF">2018-05-14T05:57:00Z</dcterms:modified>
</cp:coreProperties>
</file>